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XSpec="center" w:tblpY="611"/>
        <w:tblW w:w="12032" w:type="dxa"/>
        <w:tblLook w:val="04A0"/>
      </w:tblPr>
      <w:tblGrid>
        <w:gridCol w:w="1631"/>
        <w:gridCol w:w="2225"/>
        <w:gridCol w:w="1879"/>
        <w:gridCol w:w="1956"/>
        <w:gridCol w:w="2045"/>
        <w:gridCol w:w="2296"/>
      </w:tblGrid>
      <w:tr w:rsidR="00E84B6C" w:rsidRPr="00E84B6C" w:rsidTr="00484609">
        <w:trPr>
          <w:trHeight w:val="317"/>
        </w:trPr>
        <w:tc>
          <w:tcPr>
            <w:tcW w:w="1631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E84B6C" w:rsidRPr="00E84B6C" w:rsidRDefault="00E84B6C" w:rsidP="00484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4B6C">
              <w:rPr>
                <w:rFonts w:ascii="Times New Roman" w:eastAsia="Times New Roman" w:hAnsi="Times New Roman" w:cs="Times New Roman"/>
                <w:color w:val="000000"/>
              </w:rPr>
              <w:t>Isolates</w:t>
            </w:r>
          </w:p>
        </w:tc>
        <w:tc>
          <w:tcPr>
            <w:tcW w:w="10401" w:type="dxa"/>
            <w:gridSpan w:val="5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E84B6C" w:rsidRPr="00E84B6C" w:rsidRDefault="00E84B6C" w:rsidP="00484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84B6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Antifungal agents (</w:t>
            </w:r>
            <w:r w:rsidR="00A648E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µ</w:t>
            </w:r>
            <w:r w:rsidRPr="00E84B6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g/mL)</w:t>
            </w:r>
          </w:p>
        </w:tc>
      </w:tr>
      <w:tr w:rsidR="00E84B6C" w:rsidRPr="00E84B6C" w:rsidTr="00484609">
        <w:trPr>
          <w:trHeight w:val="317"/>
        </w:trPr>
        <w:tc>
          <w:tcPr>
            <w:tcW w:w="1631" w:type="dxa"/>
            <w:vMerge/>
            <w:vAlign w:val="center"/>
            <w:hideMark/>
          </w:tcPr>
          <w:p w:rsidR="00E84B6C" w:rsidRPr="00E84B6C" w:rsidRDefault="00E84B6C" w:rsidP="00484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225" w:type="dxa"/>
            <w:shd w:val="clear" w:color="auto" w:fill="auto"/>
            <w:vAlign w:val="center"/>
            <w:hideMark/>
          </w:tcPr>
          <w:p w:rsidR="00E84B6C" w:rsidRPr="00E84B6C" w:rsidRDefault="00E84B6C" w:rsidP="00484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E84B6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Terbinafine</w:t>
            </w:r>
          </w:p>
        </w:tc>
        <w:tc>
          <w:tcPr>
            <w:tcW w:w="1879" w:type="dxa"/>
            <w:shd w:val="clear" w:color="auto" w:fill="auto"/>
            <w:vAlign w:val="center"/>
            <w:hideMark/>
          </w:tcPr>
          <w:p w:rsidR="00E84B6C" w:rsidRPr="00E84B6C" w:rsidRDefault="00E84B6C" w:rsidP="00484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E84B6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Griseofulvin</w:t>
            </w:r>
          </w:p>
        </w:tc>
        <w:tc>
          <w:tcPr>
            <w:tcW w:w="1956" w:type="dxa"/>
            <w:shd w:val="clear" w:color="auto" w:fill="auto"/>
            <w:vAlign w:val="center"/>
            <w:hideMark/>
          </w:tcPr>
          <w:p w:rsidR="00E84B6C" w:rsidRPr="00E84B6C" w:rsidRDefault="00E84B6C" w:rsidP="00484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E84B6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Itraconazole</w:t>
            </w:r>
            <w:r w:rsidRPr="00E84B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045" w:type="dxa"/>
            <w:shd w:val="clear" w:color="auto" w:fill="auto"/>
            <w:vAlign w:val="center"/>
            <w:hideMark/>
          </w:tcPr>
          <w:p w:rsidR="00E84B6C" w:rsidRPr="00E84B6C" w:rsidRDefault="00E84B6C" w:rsidP="00484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E84B6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Miconazole </w:t>
            </w:r>
          </w:p>
        </w:tc>
        <w:tc>
          <w:tcPr>
            <w:tcW w:w="2296" w:type="dxa"/>
            <w:shd w:val="clear" w:color="auto" w:fill="auto"/>
            <w:vAlign w:val="center"/>
            <w:hideMark/>
          </w:tcPr>
          <w:p w:rsidR="00E84B6C" w:rsidRPr="00E84B6C" w:rsidRDefault="00E84B6C" w:rsidP="00484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E84B6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Fluconazole</w:t>
            </w:r>
          </w:p>
        </w:tc>
      </w:tr>
      <w:tr w:rsidR="00E84B6C" w:rsidRPr="00E84B6C" w:rsidTr="00484609">
        <w:trPr>
          <w:trHeight w:val="317"/>
        </w:trPr>
        <w:tc>
          <w:tcPr>
            <w:tcW w:w="1631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E84B6C" w:rsidRPr="00E84B6C" w:rsidRDefault="00E84B6C" w:rsidP="004846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225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84B6C" w:rsidRPr="00E84B6C" w:rsidRDefault="00E84B6C" w:rsidP="00484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4B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MIC                   MFC</w:t>
            </w:r>
          </w:p>
        </w:tc>
        <w:tc>
          <w:tcPr>
            <w:tcW w:w="187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84B6C" w:rsidRPr="00E84B6C" w:rsidRDefault="00E84B6C" w:rsidP="00484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4B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MIC          MFC</w:t>
            </w:r>
          </w:p>
        </w:tc>
        <w:tc>
          <w:tcPr>
            <w:tcW w:w="195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84B6C" w:rsidRPr="00E84B6C" w:rsidRDefault="00E84B6C" w:rsidP="00484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4B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MIC        MFC</w:t>
            </w:r>
          </w:p>
        </w:tc>
        <w:tc>
          <w:tcPr>
            <w:tcW w:w="2045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84B6C" w:rsidRPr="00E84B6C" w:rsidRDefault="00E84B6C" w:rsidP="00484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4B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MIC      MFC</w:t>
            </w:r>
          </w:p>
        </w:tc>
        <w:tc>
          <w:tcPr>
            <w:tcW w:w="229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84B6C" w:rsidRPr="00E84B6C" w:rsidRDefault="00E84B6C" w:rsidP="00484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4B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MIC             MFC</w:t>
            </w:r>
          </w:p>
        </w:tc>
      </w:tr>
      <w:tr w:rsidR="00E84B6C" w:rsidRPr="00E84B6C" w:rsidTr="00484609">
        <w:trPr>
          <w:trHeight w:val="317"/>
        </w:trPr>
        <w:tc>
          <w:tcPr>
            <w:tcW w:w="1631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E84B6C" w:rsidRPr="00E84B6C" w:rsidRDefault="00E84B6C" w:rsidP="00484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84B6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>T. verrucosum</w:t>
            </w:r>
          </w:p>
        </w:tc>
        <w:tc>
          <w:tcPr>
            <w:tcW w:w="2225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E84B6C" w:rsidRPr="00E84B6C" w:rsidRDefault="00E84B6C" w:rsidP="00484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4B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7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E84B6C" w:rsidRPr="00E84B6C" w:rsidRDefault="00E84B6C" w:rsidP="00484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4B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56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E84B6C" w:rsidRPr="00E84B6C" w:rsidRDefault="00E84B6C" w:rsidP="00484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4B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45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E84B6C" w:rsidRPr="00E84B6C" w:rsidRDefault="00E84B6C" w:rsidP="00484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4B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96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E84B6C" w:rsidRPr="00E84B6C" w:rsidRDefault="00E84B6C" w:rsidP="00484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4B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E84B6C" w:rsidRPr="00E84B6C" w:rsidTr="00484609">
        <w:trPr>
          <w:trHeight w:val="317"/>
        </w:trPr>
        <w:tc>
          <w:tcPr>
            <w:tcW w:w="1631" w:type="dxa"/>
            <w:shd w:val="clear" w:color="auto" w:fill="auto"/>
            <w:vAlign w:val="center"/>
            <w:hideMark/>
          </w:tcPr>
          <w:p w:rsidR="00E84B6C" w:rsidRPr="00E84B6C" w:rsidRDefault="00E84B6C" w:rsidP="00484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4B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Range</w:t>
            </w:r>
          </w:p>
        </w:tc>
        <w:tc>
          <w:tcPr>
            <w:tcW w:w="2225" w:type="dxa"/>
            <w:shd w:val="clear" w:color="auto" w:fill="auto"/>
            <w:vAlign w:val="center"/>
            <w:hideMark/>
          </w:tcPr>
          <w:p w:rsidR="00E84B6C" w:rsidRPr="00E84B6C" w:rsidRDefault="00E84B6C" w:rsidP="00484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4B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0.03-0.25               0.06-0.5</w:t>
            </w:r>
          </w:p>
        </w:tc>
        <w:tc>
          <w:tcPr>
            <w:tcW w:w="1879" w:type="dxa"/>
            <w:shd w:val="clear" w:color="auto" w:fill="auto"/>
            <w:vAlign w:val="center"/>
            <w:hideMark/>
          </w:tcPr>
          <w:p w:rsidR="00E84B6C" w:rsidRPr="00E84B6C" w:rsidRDefault="00E84B6C" w:rsidP="00484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4B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0.5-4         1-8</w:t>
            </w:r>
          </w:p>
        </w:tc>
        <w:tc>
          <w:tcPr>
            <w:tcW w:w="1956" w:type="dxa"/>
            <w:shd w:val="clear" w:color="auto" w:fill="auto"/>
            <w:vAlign w:val="center"/>
            <w:hideMark/>
          </w:tcPr>
          <w:p w:rsidR="00E84B6C" w:rsidRPr="00E84B6C" w:rsidRDefault="00E84B6C" w:rsidP="00484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4B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1-4         2-8</w:t>
            </w:r>
          </w:p>
        </w:tc>
        <w:tc>
          <w:tcPr>
            <w:tcW w:w="2045" w:type="dxa"/>
            <w:shd w:val="clear" w:color="auto" w:fill="auto"/>
            <w:vAlign w:val="center"/>
            <w:hideMark/>
          </w:tcPr>
          <w:p w:rsidR="00E84B6C" w:rsidRPr="00E84B6C" w:rsidRDefault="00E84B6C" w:rsidP="00484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4B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0.03-1    0.06- 2</w:t>
            </w:r>
          </w:p>
        </w:tc>
        <w:tc>
          <w:tcPr>
            <w:tcW w:w="2296" w:type="dxa"/>
            <w:shd w:val="clear" w:color="auto" w:fill="auto"/>
            <w:vAlign w:val="center"/>
            <w:hideMark/>
          </w:tcPr>
          <w:p w:rsidR="00E84B6C" w:rsidRPr="00E84B6C" w:rsidRDefault="00E84B6C" w:rsidP="00484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4B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16-64          32- ˃64</w:t>
            </w:r>
          </w:p>
        </w:tc>
      </w:tr>
      <w:tr w:rsidR="00E84B6C" w:rsidRPr="00E84B6C" w:rsidTr="00484609">
        <w:trPr>
          <w:trHeight w:val="317"/>
        </w:trPr>
        <w:tc>
          <w:tcPr>
            <w:tcW w:w="1631" w:type="dxa"/>
            <w:shd w:val="clear" w:color="auto" w:fill="auto"/>
            <w:vAlign w:val="center"/>
            <w:hideMark/>
          </w:tcPr>
          <w:p w:rsidR="00E84B6C" w:rsidRPr="00E84B6C" w:rsidRDefault="00E84B6C" w:rsidP="00484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4B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Mean </w:t>
            </w:r>
            <w:r w:rsidR="00A648E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±</w:t>
            </w:r>
            <w:r w:rsidRPr="00E84B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SD</w:t>
            </w:r>
          </w:p>
        </w:tc>
        <w:tc>
          <w:tcPr>
            <w:tcW w:w="2225" w:type="dxa"/>
            <w:shd w:val="clear" w:color="auto" w:fill="auto"/>
            <w:vAlign w:val="center"/>
            <w:hideMark/>
          </w:tcPr>
          <w:p w:rsidR="00E84B6C" w:rsidRPr="00E84B6C" w:rsidRDefault="00E84B6C" w:rsidP="00484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4B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0.12±0.09</w:t>
            </w:r>
            <w:r w:rsidRPr="00E84B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a         </w:t>
            </w:r>
            <w:r w:rsidRPr="00E84B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0.23±0.19</w:t>
            </w:r>
          </w:p>
        </w:tc>
        <w:tc>
          <w:tcPr>
            <w:tcW w:w="1879" w:type="dxa"/>
            <w:shd w:val="clear" w:color="auto" w:fill="auto"/>
            <w:vAlign w:val="center"/>
            <w:hideMark/>
          </w:tcPr>
          <w:p w:rsidR="00E84B6C" w:rsidRPr="00E84B6C" w:rsidRDefault="00E84B6C" w:rsidP="00484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4B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1.88±1.55a   3.75±3.1</w:t>
            </w:r>
          </w:p>
        </w:tc>
        <w:tc>
          <w:tcPr>
            <w:tcW w:w="1956" w:type="dxa"/>
            <w:shd w:val="clear" w:color="auto" w:fill="auto"/>
            <w:vAlign w:val="center"/>
            <w:hideMark/>
          </w:tcPr>
          <w:p w:rsidR="00E84B6C" w:rsidRPr="00E84B6C" w:rsidRDefault="00E84B6C" w:rsidP="00484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4B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2.33±1.53a   4.67±3.05</w:t>
            </w:r>
          </w:p>
        </w:tc>
        <w:tc>
          <w:tcPr>
            <w:tcW w:w="2045" w:type="dxa"/>
            <w:shd w:val="clear" w:color="auto" w:fill="auto"/>
            <w:vAlign w:val="center"/>
            <w:hideMark/>
          </w:tcPr>
          <w:p w:rsidR="00E84B6C" w:rsidRPr="00E84B6C" w:rsidRDefault="00E84B6C" w:rsidP="00484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4B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0.33±0.37a     0.66±0.74</w:t>
            </w:r>
          </w:p>
        </w:tc>
        <w:tc>
          <w:tcPr>
            <w:tcW w:w="2296" w:type="dxa"/>
            <w:shd w:val="clear" w:color="auto" w:fill="auto"/>
            <w:vAlign w:val="center"/>
            <w:hideMark/>
          </w:tcPr>
          <w:p w:rsidR="00E84B6C" w:rsidRPr="00E84B6C" w:rsidRDefault="00E84B6C" w:rsidP="00484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84B6C">
              <w:rPr>
                <w:rFonts w:ascii="Times New Roman" w:eastAsia="Times New Roman" w:hAnsi="Times New Roman" w:cs="Times New Roman"/>
                <w:sz w:val="18"/>
                <w:szCs w:val="18"/>
              </w:rPr>
              <w:t>37.33±24.4</w:t>
            </w:r>
            <w:r w:rsidRPr="00E84B6C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</w:rPr>
              <w:t>a</w:t>
            </w:r>
            <w:r w:rsidRPr="00E84B6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53.67±18.77</w:t>
            </w:r>
          </w:p>
        </w:tc>
      </w:tr>
      <w:tr w:rsidR="00E84B6C" w:rsidRPr="00E84B6C" w:rsidTr="00484609">
        <w:trPr>
          <w:trHeight w:val="317"/>
        </w:trPr>
        <w:tc>
          <w:tcPr>
            <w:tcW w:w="1631" w:type="dxa"/>
            <w:shd w:val="clear" w:color="auto" w:fill="auto"/>
            <w:vAlign w:val="center"/>
            <w:hideMark/>
          </w:tcPr>
          <w:p w:rsidR="00E84B6C" w:rsidRPr="00E84B6C" w:rsidRDefault="00E84B6C" w:rsidP="00484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4B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GM</w:t>
            </w:r>
          </w:p>
        </w:tc>
        <w:tc>
          <w:tcPr>
            <w:tcW w:w="2225" w:type="dxa"/>
            <w:shd w:val="clear" w:color="auto" w:fill="auto"/>
            <w:vAlign w:val="center"/>
            <w:hideMark/>
          </w:tcPr>
          <w:p w:rsidR="00E84B6C" w:rsidRPr="00E84B6C" w:rsidRDefault="00E84B6C" w:rsidP="00484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4B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0.09                      0.18</w:t>
            </w:r>
          </w:p>
        </w:tc>
        <w:tc>
          <w:tcPr>
            <w:tcW w:w="1879" w:type="dxa"/>
            <w:shd w:val="clear" w:color="auto" w:fill="auto"/>
            <w:vAlign w:val="center"/>
            <w:hideMark/>
          </w:tcPr>
          <w:p w:rsidR="00E84B6C" w:rsidRPr="00E84B6C" w:rsidRDefault="00E84B6C" w:rsidP="00484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4B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1.41              2.82</w:t>
            </w:r>
          </w:p>
        </w:tc>
        <w:tc>
          <w:tcPr>
            <w:tcW w:w="1956" w:type="dxa"/>
            <w:shd w:val="clear" w:color="auto" w:fill="auto"/>
            <w:vAlign w:val="center"/>
            <w:hideMark/>
          </w:tcPr>
          <w:p w:rsidR="00E84B6C" w:rsidRPr="00E84B6C" w:rsidRDefault="00E84B6C" w:rsidP="00484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4B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2                   4</w:t>
            </w:r>
          </w:p>
        </w:tc>
        <w:tc>
          <w:tcPr>
            <w:tcW w:w="2045" w:type="dxa"/>
            <w:shd w:val="clear" w:color="auto" w:fill="auto"/>
            <w:vAlign w:val="center"/>
            <w:hideMark/>
          </w:tcPr>
          <w:p w:rsidR="00E84B6C" w:rsidRPr="00E84B6C" w:rsidRDefault="00E84B6C" w:rsidP="00484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4B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0.17        0.35</w:t>
            </w:r>
          </w:p>
        </w:tc>
        <w:tc>
          <w:tcPr>
            <w:tcW w:w="2296" w:type="dxa"/>
            <w:shd w:val="clear" w:color="auto" w:fill="auto"/>
            <w:vAlign w:val="center"/>
            <w:hideMark/>
          </w:tcPr>
          <w:p w:rsidR="00E84B6C" w:rsidRPr="00E84B6C" w:rsidRDefault="00E84B6C" w:rsidP="00484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84B6C">
              <w:rPr>
                <w:rFonts w:ascii="Times New Roman" w:eastAsia="Times New Roman" w:hAnsi="Times New Roman" w:cs="Times New Roman"/>
                <w:sz w:val="18"/>
                <w:szCs w:val="18"/>
              </w:rPr>
              <w:t>32                   51.06</w:t>
            </w:r>
          </w:p>
        </w:tc>
      </w:tr>
      <w:tr w:rsidR="00E84B6C" w:rsidRPr="00E84B6C" w:rsidTr="00484609">
        <w:trPr>
          <w:trHeight w:val="317"/>
        </w:trPr>
        <w:tc>
          <w:tcPr>
            <w:tcW w:w="1631" w:type="dxa"/>
            <w:shd w:val="clear" w:color="auto" w:fill="auto"/>
            <w:vAlign w:val="center"/>
            <w:hideMark/>
          </w:tcPr>
          <w:p w:rsidR="00E84B6C" w:rsidRPr="00E84B6C" w:rsidRDefault="00E84B6C" w:rsidP="00484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E84B6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>T. mentagrophytes</w:t>
            </w:r>
          </w:p>
        </w:tc>
        <w:tc>
          <w:tcPr>
            <w:tcW w:w="2225" w:type="dxa"/>
            <w:shd w:val="clear" w:color="auto" w:fill="auto"/>
            <w:vAlign w:val="center"/>
            <w:hideMark/>
          </w:tcPr>
          <w:p w:rsidR="00E84B6C" w:rsidRPr="00E84B6C" w:rsidRDefault="00E84B6C" w:rsidP="00484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4B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79" w:type="dxa"/>
            <w:shd w:val="clear" w:color="auto" w:fill="auto"/>
            <w:vAlign w:val="center"/>
            <w:hideMark/>
          </w:tcPr>
          <w:p w:rsidR="00E84B6C" w:rsidRPr="00E84B6C" w:rsidRDefault="00E84B6C" w:rsidP="00484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4B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956" w:type="dxa"/>
            <w:shd w:val="clear" w:color="auto" w:fill="auto"/>
            <w:vAlign w:val="center"/>
            <w:hideMark/>
          </w:tcPr>
          <w:p w:rsidR="00E84B6C" w:rsidRPr="00E84B6C" w:rsidRDefault="00E84B6C" w:rsidP="00484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4B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45" w:type="dxa"/>
            <w:shd w:val="clear" w:color="auto" w:fill="auto"/>
            <w:vAlign w:val="center"/>
            <w:hideMark/>
          </w:tcPr>
          <w:p w:rsidR="00E84B6C" w:rsidRPr="00E84B6C" w:rsidRDefault="00E84B6C" w:rsidP="00484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4B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96" w:type="dxa"/>
            <w:shd w:val="clear" w:color="auto" w:fill="auto"/>
            <w:vAlign w:val="center"/>
            <w:hideMark/>
          </w:tcPr>
          <w:p w:rsidR="00E84B6C" w:rsidRPr="00E84B6C" w:rsidRDefault="00E84B6C" w:rsidP="00484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4B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E84B6C" w:rsidRPr="00E84B6C" w:rsidTr="00484609">
        <w:trPr>
          <w:trHeight w:val="317"/>
        </w:trPr>
        <w:tc>
          <w:tcPr>
            <w:tcW w:w="1631" w:type="dxa"/>
            <w:shd w:val="clear" w:color="auto" w:fill="auto"/>
            <w:vAlign w:val="center"/>
            <w:hideMark/>
          </w:tcPr>
          <w:p w:rsidR="00E84B6C" w:rsidRPr="00E84B6C" w:rsidRDefault="00E84B6C" w:rsidP="00484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4B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Range</w:t>
            </w:r>
          </w:p>
        </w:tc>
        <w:tc>
          <w:tcPr>
            <w:tcW w:w="2225" w:type="dxa"/>
            <w:shd w:val="clear" w:color="auto" w:fill="auto"/>
            <w:vAlign w:val="center"/>
            <w:hideMark/>
          </w:tcPr>
          <w:p w:rsidR="00E84B6C" w:rsidRPr="00E84B6C" w:rsidRDefault="00E84B6C" w:rsidP="00484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4B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0.06-0.5            0.125-1</w:t>
            </w:r>
          </w:p>
        </w:tc>
        <w:tc>
          <w:tcPr>
            <w:tcW w:w="1879" w:type="dxa"/>
            <w:shd w:val="clear" w:color="auto" w:fill="auto"/>
            <w:vAlign w:val="center"/>
            <w:hideMark/>
          </w:tcPr>
          <w:p w:rsidR="00E84B6C" w:rsidRPr="00E84B6C" w:rsidRDefault="00E84B6C" w:rsidP="00484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4B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0.25-2     0.5-4</w:t>
            </w:r>
          </w:p>
        </w:tc>
        <w:tc>
          <w:tcPr>
            <w:tcW w:w="1956" w:type="dxa"/>
            <w:shd w:val="clear" w:color="auto" w:fill="auto"/>
            <w:vAlign w:val="center"/>
            <w:hideMark/>
          </w:tcPr>
          <w:p w:rsidR="00E84B6C" w:rsidRPr="00E84B6C" w:rsidRDefault="00E84B6C" w:rsidP="00484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4B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0.25-1    0.5-2</w:t>
            </w:r>
          </w:p>
        </w:tc>
        <w:tc>
          <w:tcPr>
            <w:tcW w:w="2045" w:type="dxa"/>
            <w:shd w:val="clear" w:color="auto" w:fill="auto"/>
            <w:vAlign w:val="center"/>
            <w:hideMark/>
          </w:tcPr>
          <w:p w:rsidR="00E84B6C" w:rsidRPr="00E84B6C" w:rsidRDefault="00E84B6C" w:rsidP="00484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4B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0.03-0.5 0.06- 1</w:t>
            </w:r>
          </w:p>
        </w:tc>
        <w:tc>
          <w:tcPr>
            <w:tcW w:w="2296" w:type="dxa"/>
            <w:shd w:val="clear" w:color="auto" w:fill="auto"/>
            <w:vAlign w:val="center"/>
            <w:hideMark/>
          </w:tcPr>
          <w:p w:rsidR="00E84B6C" w:rsidRPr="00E84B6C" w:rsidRDefault="00E84B6C" w:rsidP="00484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4B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8-32            16-64</w:t>
            </w:r>
          </w:p>
        </w:tc>
      </w:tr>
      <w:tr w:rsidR="00E84B6C" w:rsidRPr="00E84B6C" w:rsidTr="00484609">
        <w:trPr>
          <w:trHeight w:val="317"/>
        </w:trPr>
        <w:tc>
          <w:tcPr>
            <w:tcW w:w="1631" w:type="dxa"/>
            <w:shd w:val="clear" w:color="auto" w:fill="auto"/>
            <w:vAlign w:val="center"/>
            <w:hideMark/>
          </w:tcPr>
          <w:p w:rsidR="00E84B6C" w:rsidRPr="00E84B6C" w:rsidRDefault="00A648E4" w:rsidP="00484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4B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Mean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±</w:t>
            </w:r>
            <w:r w:rsidRPr="00E84B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SD</w:t>
            </w:r>
          </w:p>
        </w:tc>
        <w:tc>
          <w:tcPr>
            <w:tcW w:w="2225" w:type="dxa"/>
            <w:shd w:val="clear" w:color="auto" w:fill="auto"/>
            <w:vAlign w:val="center"/>
            <w:hideMark/>
          </w:tcPr>
          <w:p w:rsidR="00E84B6C" w:rsidRPr="00E84B6C" w:rsidRDefault="00E84B6C" w:rsidP="00484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4B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0.23±0.19</w:t>
            </w:r>
            <w:r w:rsidRPr="00E84B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 xml:space="preserve">a </w:t>
            </w:r>
            <w:r w:rsidRPr="00E84B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0.47±0.39</w:t>
            </w:r>
          </w:p>
        </w:tc>
        <w:tc>
          <w:tcPr>
            <w:tcW w:w="1879" w:type="dxa"/>
            <w:shd w:val="clear" w:color="auto" w:fill="auto"/>
            <w:vAlign w:val="center"/>
            <w:hideMark/>
          </w:tcPr>
          <w:p w:rsidR="00E84B6C" w:rsidRPr="00E84B6C" w:rsidRDefault="00E84B6C" w:rsidP="00484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4B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0.94±0.77a  1.88±1.55</w:t>
            </w:r>
          </w:p>
        </w:tc>
        <w:tc>
          <w:tcPr>
            <w:tcW w:w="1956" w:type="dxa"/>
            <w:shd w:val="clear" w:color="auto" w:fill="auto"/>
            <w:vAlign w:val="center"/>
            <w:hideMark/>
          </w:tcPr>
          <w:p w:rsidR="00E84B6C" w:rsidRPr="00E84B6C" w:rsidRDefault="00E84B6C" w:rsidP="00484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4B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0.58±0.38a   1.17±0.76</w:t>
            </w:r>
          </w:p>
        </w:tc>
        <w:tc>
          <w:tcPr>
            <w:tcW w:w="2045" w:type="dxa"/>
            <w:shd w:val="clear" w:color="auto" w:fill="auto"/>
            <w:vAlign w:val="center"/>
            <w:hideMark/>
          </w:tcPr>
          <w:p w:rsidR="00E84B6C" w:rsidRPr="00E84B6C" w:rsidRDefault="00E84B6C" w:rsidP="00484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4B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0.20±0.19a    0.39±0.38</w:t>
            </w:r>
          </w:p>
        </w:tc>
        <w:tc>
          <w:tcPr>
            <w:tcW w:w="2296" w:type="dxa"/>
            <w:shd w:val="clear" w:color="auto" w:fill="auto"/>
            <w:vAlign w:val="center"/>
            <w:hideMark/>
          </w:tcPr>
          <w:p w:rsidR="00E84B6C" w:rsidRPr="00E84B6C" w:rsidRDefault="00E84B6C" w:rsidP="00484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84B6C">
              <w:rPr>
                <w:rFonts w:ascii="Times New Roman" w:eastAsia="Times New Roman" w:hAnsi="Times New Roman" w:cs="Times New Roman"/>
                <w:sz w:val="18"/>
                <w:szCs w:val="18"/>
              </w:rPr>
              <w:t>18.67±12.2a      37.33±24.44</w:t>
            </w:r>
          </w:p>
        </w:tc>
      </w:tr>
      <w:tr w:rsidR="00E84B6C" w:rsidRPr="00E84B6C" w:rsidTr="00484609">
        <w:trPr>
          <w:trHeight w:val="317"/>
        </w:trPr>
        <w:tc>
          <w:tcPr>
            <w:tcW w:w="1631" w:type="dxa"/>
            <w:shd w:val="clear" w:color="auto" w:fill="auto"/>
            <w:vAlign w:val="center"/>
            <w:hideMark/>
          </w:tcPr>
          <w:p w:rsidR="00E84B6C" w:rsidRPr="00E84B6C" w:rsidRDefault="00E84B6C" w:rsidP="00484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4B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GM</w:t>
            </w:r>
          </w:p>
        </w:tc>
        <w:tc>
          <w:tcPr>
            <w:tcW w:w="2225" w:type="dxa"/>
            <w:shd w:val="clear" w:color="auto" w:fill="auto"/>
            <w:vAlign w:val="center"/>
            <w:hideMark/>
          </w:tcPr>
          <w:p w:rsidR="00E84B6C" w:rsidRPr="00E84B6C" w:rsidRDefault="00E84B6C" w:rsidP="00484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4B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0.18                      0.35</w:t>
            </w:r>
          </w:p>
        </w:tc>
        <w:tc>
          <w:tcPr>
            <w:tcW w:w="1879" w:type="dxa"/>
            <w:shd w:val="clear" w:color="auto" w:fill="auto"/>
            <w:vAlign w:val="center"/>
            <w:hideMark/>
          </w:tcPr>
          <w:p w:rsidR="00E84B6C" w:rsidRPr="00E84B6C" w:rsidRDefault="00E84B6C" w:rsidP="00484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4B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0.71                   1.41</w:t>
            </w:r>
          </w:p>
        </w:tc>
        <w:tc>
          <w:tcPr>
            <w:tcW w:w="1956" w:type="dxa"/>
            <w:shd w:val="clear" w:color="auto" w:fill="auto"/>
            <w:vAlign w:val="center"/>
            <w:hideMark/>
          </w:tcPr>
          <w:p w:rsidR="00E84B6C" w:rsidRPr="00E84B6C" w:rsidRDefault="00E84B6C" w:rsidP="00484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4B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0.50           1</w:t>
            </w:r>
          </w:p>
        </w:tc>
        <w:tc>
          <w:tcPr>
            <w:tcW w:w="2045" w:type="dxa"/>
            <w:shd w:val="clear" w:color="auto" w:fill="auto"/>
            <w:vAlign w:val="center"/>
            <w:hideMark/>
          </w:tcPr>
          <w:p w:rsidR="00E84B6C" w:rsidRPr="00E84B6C" w:rsidRDefault="00E84B6C" w:rsidP="00484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4B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0.12        0.25</w:t>
            </w:r>
          </w:p>
        </w:tc>
        <w:tc>
          <w:tcPr>
            <w:tcW w:w="2296" w:type="dxa"/>
            <w:shd w:val="clear" w:color="auto" w:fill="auto"/>
            <w:vAlign w:val="center"/>
            <w:hideMark/>
          </w:tcPr>
          <w:p w:rsidR="00E84B6C" w:rsidRPr="00E84B6C" w:rsidRDefault="00E84B6C" w:rsidP="00484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E84B6C">
              <w:rPr>
                <w:rFonts w:ascii="Times New Roman" w:eastAsia="Times New Roman" w:hAnsi="Times New Roman" w:cs="Times New Roman"/>
                <w:sz w:val="18"/>
                <w:szCs w:val="18"/>
              </w:rPr>
              <w:t>16                        32</w:t>
            </w:r>
          </w:p>
        </w:tc>
      </w:tr>
      <w:tr w:rsidR="00E84B6C" w:rsidRPr="00E84B6C" w:rsidTr="00484609">
        <w:trPr>
          <w:trHeight w:val="317"/>
        </w:trPr>
        <w:tc>
          <w:tcPr>
            <w:tcW w:w="1631" w:type="dxa"/>
            <w:shd w:val="clear" w:color="auto" w:fill="auto"/>
            <w:vAlign w:val="center"/>
            <w:hideMark/>
          </w:tcPr>
          <w:p w:rsidR="00E84B6C" w:rsidRPr="00E84B6C" w:rsidRDefault="00E84B6C" w:rsidP="00484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E84B6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P-value</w:t>
            </w:r>
          </w:p>
        </w:tc>
        <w:tc>
          <w:tcPr>
            <w:tcW w:w="2225" w:type="dxa"/>
            <w:shd w:val="clear" w:color="auto" w:fill="auto"/>
            <w:vAlign w:val="center"/>
            <w:hideMark/>
          </w:tcPr>
          <w:p w:rsidR="00E84B6C" w:rsidRPr="00E84B6C" w:rsidRDefault="00E84B6C" w:rsidP="00484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4B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&gt; 0.05</w:t>
            </w:r>
          </w:p>
        </w:tc>
        <w:tc>
          <w:tcPr>
            <w:tcW w:w="1879" w:type="dxa"/>
            <w:shd w:val="clear" w:color="auto" w:fill="auto"/>
            <w:vAlign w:val="center"/>
            <w:hideMark/>
          </w:tcPr>
          <w:p w:rsidR="00E84B6C" w:rsidRPr="00E84B6C" w:rsidRDefault="00E84B6C" w:rsidP="00484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4B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&gt; 0.05</w:t>
            </w:r>
          </w:p>
        </w:tc>
        <w:tc>
          <w:tcPr>
            <w:tcW w:w="1956" w:type="dxa"/>
            <w:shd w:val="clear" w:color="auto" w:fill="auto"/>
            <w:vAlign w:val="center"/>
            <w:hideMark/>
          </w:tcPr>
          <w:p w:rsidR="00E84B6C" w:rsidRPr="00E84B6C" w:rsidRDefault="00E84B6C" w:rsidP="00484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4B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&gt; 0.05</w:t>
            </w:r>
          </w:p>
        </w:tc>
        <w:tc>
          <w:tcPr>
            <w:tcW w:w="2045" w:type="dxa"/>
            <w:shd w:val="clear" w:color="auto" w:fill="auto"/>
            <w:vAlign w:val="center"/>
            <w:hideMark/>
          </w:tcPr>
          <w:p w:rsidR="00E84B6C" w:rsidRPr="00E84B6C" w:rsidRDefault="00E84B6C" w:rsidP="00484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4B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&gt; 0.05</w:t>
            </w:r>
          </w:p>
        </w:tc>
        <w:tc>
          <w:tcPr>
            <w:tcW w:w="2296" w:type="dxa"/>
            <w:shd w:val="clear" w:color="auto" w:fill="auto"/>
            <w:vAlign w:val="center"/>
            <w:hideMark/>
          </w:tcPr>
          <w:p w:rsidR="00E84B6C" w:rsidRPr="00E84B6C" w:rsidRDefault="00E84B6C" w:rsidP="004846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84B6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&gt; 0.05</w:t>
            </w:r>
          </w:p>
        </w:tc>
      </w:tr>
    </w:tbl>
    <w:p w:rsidR="00E84B6C" w:rsidRDefault="00484609" w:rsidP="00444514">
      <w:pPr>
        <w:ind w:right="-270"/>
      </w:pPr>
      <w:r w:rsidRPr="00444514">
        <w:rPr>
          <w:rFonts w:ascii="Times New Roman" w:hAnsi="Times New Roman" w:cs="Times New Roman"/>
          <w:b/>
          <w:bCs/>
        </w:rPr>
        <w:t>Table (2 S)</w:t>
      </w:r>
      <w:r w:rsidRPr="00444514">
        <w:rPr>
          <w:rFonts w:ascii="Times New Roman" w:hAnsi="Times New Roman" w:cs="Times New Roman"/>
        </w:rPr>
        <w:t xml:space="preserve">: </w:t>
      </w:r>
      <w:r w:rsidRPr="00444514">
        <w:rPr>
          <w:rFonts w:ascii="Times New Roman" w:hAnsi="Times New Roman" w:cs="Times New Roman"/>
          <w:sz w:val="24"/>
          <w:szCs w:val="24"/>
        </w:rPr>
        <w:t xml:space="preserve">MIC and MFC </w:t>
      </w:r>
      <w:r w:rsidR="00444514" w:rsidRPr="00444514">
        <w:rPr>
          <w:rFonts w:ascii="Times New Roman" w:hAnsi="Times New Roman" w:cs="Times New Roman"/>
          <w:sz w:val="24"/>
          <w:szCs w:val="24"/>
        </w:rPr>
        <w:t xml:space="preserve">values </w:t>
      </w:r>
      <w:r w:rsidRPr="00444514">
        <w:rPr>
          <w:rFonts w:ascii="Times New Roman" w:hAnsi="Times New Roman" w:cs="Times New Roman"/>
          <w:sz w:val="24"/>
          <w:szCs w:val="24"/>
        </w:rPr>
        <w:t xml:space="preserve">of five antifungal agents </w:t>
      </w:r>
      <w:r w:rsidR="00444514" w:rsidRPr="00444514">
        <w:rPr>
          <w:rFonts w:ascii="Times New Roman" w:hAnsi="Times New Roman" w:cs="Times New Roman"/>
          <w:sz w:val="24"/>
          <w:szCs w:val="24"/>
        </w:rPr>
        <w:t>f</w:t>
      </w:r>
      <w:r w:rsidRPr="00444514">
        <w:rPr>
          <w:rFonts w:ascii="Times New Roman" w:hAnsi="Times New Roman" w:cs="Times New Roman"/>
          <w:sz w:val="24"/>
          <w:szCs w:val="24"/>
        </w:rPr>
        <w:t>o</w:t>
      </w:r>
      <w:r w:rsidR="00444514" w:rsidRPr="00444514">
        <w:rPr>
          <w:rFonts w:ascii="Times New Roman" w:hAnsi="Times New Roman" w:cs="Times New Roman"/>
          <w:sz w:val="24"/>
          <w:szCs w:val="24"/>
        </w:rPr>
        <w:t>r</w:t>
      </w:r>
      <w:r w:rsidRPr="00444514">
        <w:rPr>
          <w:rFonts w:ascii="Times New Roman" w:hAnsi="Times New Roman" w:cs="Times New Roman"/>
          <w:sz w:val="24"/>
          <w:szCs w:val="24"/>
        </w:rPr>
        <w:t xml:space="preserve"> </w:t>
      </w:r>
      <w:r w:rsidRPr="00444514">
        <w:rPr>
          <w:rFonts w:ascii="Times New Roman" w:hAnsi="Times New Roman" w:cs="Times New Roman"/>
          <w:i/>
          <w:iCs/>
          <w:sz w:val="24"/>
          <w:szCs w:val="24"/>
        </w:rPr>
        <w:t xml:space="preserve">T. verrucosum </w:t>
      </w:r>
      <w:r w:rsidRPr="00444514">
        <w:rPr>
          <w:rFonts w:ascii="Times New Roman" w:hAnsi="Times New Roman" w:cs="Times New Roman"/>
          <w:sz w:val="24"/>
          <w:szCs w:val="24"/>
        </w:rPr>
        <w:t>and</w:t>
      </w:r>
      <w:r w:rsidRPr="00444514">
        <w:rPr>
          <w:rFonts w:ascii="Times New Roman" w:hAnsi="Times New Roman" w:cs="Times New Roman"/>
          <w:i/>
          <w:iCs/>
          <w:sz w:val="24"/>
          <w:szCs w:val="24"/>
        </w:rPr>
        <w:t xml:space="preserve"> T. mentagrophytes</w:t>
      </w:r>
    </w:p>
    <w:tbl>
      <w:tblPr>
        <w:tblW w:w="11914" w:type="dxa"/>
        <w:tblInd w:w="-1128" w:type="dxa"/>
        <w:tblBorders>
          <w:top w:val="single" w:sz="4" w:space="0" w:color="auto"/>
        </w:tblBorders>
        <w:tblLook w:val="0000"/>
      </w:tblPr>
      <w:tblGrid>
        <w:gridCol w:w="11914"/>
      </w:tblGrid>
      <w:tr w:rsidR="00E84B6C" w:rsidTr="00E84B6C">
        <w:trPr>
          <w:trHeight w:val="100"/>
        </w:trPr>
        <w:tc>
          <w:tcPr>
            <w:tcW w:w="11914" w:type="dxa"/>
          </w:tcPr>
          <w:p w:rsidR="00E84B6C" w:rsidRDefault="00E84B6C" w:rsidP="00E84B6C">
            <w:pPr>
              <w:ind w:right="-270"/>
            </w:pPr>
          </w:p>
        </w:tc>
      </w:tr>
    </w:tbl>
    <w:p w:rsidR="00366F57" w:rsidRDefault="00366F57" w:rsidP="00E84B6C">
      <w:pPr>
        <w:ind w:left="-630" w:right="-270"/>
      </w:pPr>
    </w:p>
    <w:sectPr w:rsidR="00366F57" w:rsidSect="00E84B6C">
      <w:pgSz w:w="12240" w:h="15840"/>
      <w:pgMar w:top="1440" w:right="135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14DD" w:rsidRDefault="009914DD" w:rsidP="00A648E4">
      <w:pPr>
        <w:spacing w:after="0" w:line="240" w:lineRule="auto"/>
      </w:pPr>
      <w:r>
        <w:separator/>
      </w:r>
    </w:p>
  </w:endnote>
  <w:endnote w:type="continuationSeparator" w:id="1">
    <w:p w:rsidR="009914DD" w:rsidRDefault="009914DD" w:rsidP="00A648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14DD" w:rsidRDefault="009914DD" w:rsidP="00A648E4">
      <w:pPr>
        <w:spacing w:after="0" w:line="240" w:lineRule="auto"/>
      </w:pPr>
      <w:r>
        <w:separator/>
      </w:r>
    </w:p>
  </w:footnote>
  <w:footnote w:type="continuationSeparator" w:id="1">
    <w:p w:rsidR="009914DD" w:rsidRDefault="009914DD" w:rsidP="00A648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E84B6C"/>
    <w:rsid w:val="00366F57"/>
    <w:rsid w:val="00444514"/>
    <w:rsid w:val="00484609"/>
    <w:rsid w:val="009914DD"/>
    <w:rsid w:val="00A648E4"/>
    <w:rsid w:val="00DB3E87"/>
    <w:rsid w:val="00E84B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3E87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A648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648E4"/>
  </w:style>
  <w:style w:type="paragraph" w:styleId="Footer">
    <w:name w:val="footer"/>
    <w:basedOn w:val="Normal"/>
    <w:link w:val="FooterChar"/>
    <w:uiPriority w:val="99"/>
    <w:semiHidden/>
    <w:unhideWhenUsed/>
    <w:rsid w:val="00A648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648E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713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168</Words>
  <Characters>963</Characters>
  <Application>Microsoft Office Word</Application>
  <DocSecurity>0</DocSecurity>
  <Lines>8</Lines>
  <Paragraphs>2</Paragraphs>
  <ScaleCrop>false</ScaleCrop>
  <Company/>
  <LinksUpToDate>false</LinksUpToDate>
  <CharactersWithSpaces>1129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5</cp:revision>
  <dcterms:created xsi:type="dcterms:W3CDTF">2019-08-24T22:16:00Z</dcterms:created>
  <dcterms:modified xsi:type="dcterms:W3CDTF">2019-08-25T05:51:00Z</dcterms:modified>
</cp:coreProperties>
</file>